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单元8 </w:t>
            </w:r>
            <w:r>
              <w:rPr>
                <w:rFonts w:hint="eastAsia"/>
              </w:rPr>
              <w:t>列表与超链接</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政府网站首页</w:t>
            </w:r>
          </w:p>
          <w:p>
            <w:pPr>
              <w:numPr>
                <w:numId w:val="0"/>
              </w:numPr>
              <w:ind w:leftChars="0"/>
              <w:rPr>
                <w:rFonts w:hint="default" w:ascii="宋体" w:hAnsi="宋体" w:eastAsia="宋体" w:cs="宋体"/>
                <w:sz w:val="21"/>
                <w:szCs w:val="21"/>
                <w:vertAlign w:val="baseline"/>
                <w:lang w:val="en-US" w:eastAsia="zh-CN"/>
              </w:rPr>
            </w:pPr>
            <w:r>
              <w:rPr>
                <w:rFonts w:hint="eastAsia" w:cstheme="minorBidi"/>
                <w:kern w:val="2"/>
                <w:sz w:val="21"/>
                <w:szCs w:val="24"/>
                <w:lang w:val="en-US" w:eastAsia="zh-CN" w:bidi="ar-SA"/>
              </w:rPr>
              <w:t>2.使用列表和超链接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1、完成</w:t>
            </w:r>
            <w:r>
              <w:rPr>
                <w:rFonts w:hint="eastAsia" w:asciiTheme="minorEastAsia" w:hAnsiTheme="minorEastAsia" w:cstheme="minorEastAsia"/>
                <w:szCs w:val="21"/>
              </w:rPr>
              <w:t>创建</w:t>
            </w:r>
            <w:r>
              <w:rPr>
                <w:rFonts w:hint="eastAsia" w:asciiTheme="minorEastAsia" w:hAnsiTheme="minorEastAsia" w:cstheme="minorEastAsia"/>
                <w:szCs w:val="21"/>
                <w:lang w:val="en-US" w:eastAsia="zh-CN"/>
              </w:rPr>
              <w:t>政府网站首页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pStyle w:val="8"/>
              <w:keepNext w:val="0"/>
              <w:keepLines w:val="0"/>
              <w:widowControl/>
              <w:suppressLineNumbers w:val="0"/>
              <w:spacing w:before="0" w:beforeAutospacing="1" w:after="0" w:afterAutospacing="1"/>
              <w:ind w:left="0" w:right="0"/>
            </w:pPr>
            <w:r>
              <w:t>学习CSS列表与超链接的目标主要是为了掌握如何在网页上创建和格式化列表，以及如何将文本设置为超链接。以下是具体的学习目标：</w:t>
            </w:r>
          </w:p>
          <w:p>
            <w:pPr>
              <w:keepNext w:val="0"/>
              <w:keepLines w:val="0"/>
              <w:widowControl/>
              <w:numPr>
                <w:ilvl w:val="0"/>
                <w:numId w:val="1"/>
              </w:numPr>
              <w:suppressLineNumbers w:val="0"/>
              <w:spacing w:before="0" w:beforeAutospacing="1" w:after="0" w:afterAutospacing="1"/>
              <w:ind w:left="720" w:hanging="360"/>
            </w:pPr>
            <w:r>
              <w:rPr>
                <w:rStyle w:val="12"/>
              </w:rPr>
              <w:t>理解HTML列表</w:t>
            </w:r>
            <w:r>
              <w:t>：了解HTML中的无序列表（ul）、有序列表（ol）和定义列表（dl）的结构和用法。</w:t>
            </w:r>
          </w:p>
          <w:p>
            <w:pPr>
              <w:keepNext w:val="0"/>
              <w:keepLines w:val="0"/>
              <w:widowControl/>
              <w:numPr>
                <w:ilvl w:val="0"/>
                <w:numId w:val="1"/>
              </w:numPr>
              <w:suppressLineNumbers w:val="0"/>
              <w:spacing w:before="0" w:beforeAutospacing="1" w:after="0" w:afterAutospacing="1"/>
              <w:ind w:left="720" w:hanging="360"/>
            </w:pPr>
            <w:r>
              <w:rPr>
                <w:rStyle w:val="12"/>
              </w:rPr>
              <w:t>掌握CSS样式化列表</w:t>
            </w:r>
            <w:r>
              <w:t>：学会如何使用CSS来改变HTML列表的样式，包括颜色、字体、背景等。</w:t>
            </w:r>
          </w:p>
          <w:p>
            <w:pPr>
              <w:keepNext w:val="0"/>
              <w:keepLines w:val="0"/>
              <w:widowControl/>
              <w:numPr>
                <w:ilvl w:val="0"/>
                <w:numId w:val="1"/>
              </w:numPr>
              <w:suppressLineNumbers w:val="0"/>
              <w:spacing w:before="0" w:beforeAutospacing="1" w:after="0" w:afterAutospacing="1"/>
              <w:ind w:left="720" w:hanging="360"/>
            </w:pPr>
            <w:r>
              <w:rPr>
                <w:rStyle w:val="12"/>
              </w:rPr>
              <w:t>熟悉超链接</w:t>
            </w:r>
            <w:r>
              <w:t>：了解如何使用HTML创建超链接，以及如何使用CSS来改变超链接的样式，如颜色、下划线等。</w:t>
            </w:r>
          </w:p>
          <w:p>
            <w:pPr>
              <w:keepNext w:val="0"/>
              <w:keepLines w:val="0"/>
              <w:widowControl/>
              <w:numPr>
                <w:ilvl w:val="0"/>
                <w:numId w:val="1"/>
              </w:numPr>
              <w:suppressLineNumbers w:val="0"/>
              <w:spacing w:before="0" w:beforeAutospacing="1" w:after="0" w:afterAutospacing="1"/>
              <w:ind w:left="720" w:hanging="360"/>
            </w:pPr>
            <w:r>
              <w:rPr>
                <w:rStyle w:val="12"/>
              </w:rPr>
              <w:t>理解链接状态</w:t>
            </w:r>
            <w:r>
              <w:t>：理解超链接的不同状态（如：未访问、鼠标悬停、已访问）以及如何使用CSS来改变这些状态的表现。</w:t>
            </w:r>
          </w:p>
          <w:p>
            <w:pPr>
              <w:keepNext w:val="0"/>
              <w:keepLines w:val="0"/>
              <w:widowControl/>
              <w:numPr>
                <w:ilvl w:val="0"/>
                <w:numId w:val="1"/>
              </w:numPr>
              <w:suppressLineNumbers w:val="0"/>
              <w:spacing w:before="0" w:beforeAutospacing="1" w:after="0" w:afterAutospacing="1"/>
              <w:ind w:left="720" w:hanging="360"/>
            </w:pPr>
            <w:r>
              <w:rPr>
                <w:rStyle w:val="12"/>
              </w:rPr>
              <w:t>掌握列表与超链接的交互</w:t>
            </w:r>
            <w:r>
              <w:t>：学习如何将列表与超链接结合，以创建具有良好视觉效果和交互性的网页元素。</w:t>
            </w:r>
          </w:p>
          <w:p>
            <w:pPr>
              <w:keepNext w:val="0"/>
              <w:keepLines w:val="0"/>
              <w:widowControl/>
              <w:numPr>
                <w:ilvl w:val="0"/>
                <w:numId w:val="1"/>
              </w:numPr>
              <w:suppressLineNumbers w:val="0"/>
              <w:spacing w:before="0" w:beforeAutospacing="1" w:after="0" w:afterAutospacing="1"/>
              <w:ind w:left="720" w:hanging="360"/>
            </w:pPr>
            <w:r>
              <w:rPr>
                <w:rStyle w:val="12"/>
              </w:rPr>
              <w:t>培养实践和解决问题的能力</w:t>
            </w:r>
            <w:r>
              <w:t>：通过练习和实践，培养实际操作能力和解决问题的能力，以便在创建网页时能够熟练运用这些技术。</w:t>
            </w:r>
          </w:p>
          <w:p>
            <w:pPr>
              <w:keepNext w:val="0"/>
              <w:keepLines w:val="0"/>
              <w:widowControl/>
              <w:numPr>
                <w:ilvl w:val="0"/>
                <w:numId w:val="1"/>
              </w:numPr>
              <w:suppressLineNumbers w:val="0"/>
              <w:spacing w:before="0" w:beforeAutospacing="1" w:after="0" w:afterAutospacing="1"/>
              <w:ind w:left="720" w:hanging="360"/>
            </w:pPr>
            <w:r>
              <w:rPr>
                <w:rStyle w:val="12"/>
              </w:rPr>
              <w:t>提升审美和设计感</w:t>
            </w:r>
            <w:r>
              <w:t>：通过学习和实践，提升对网页设计的审美观，以及使用CSS来美化网页的能力。</w:t>
            </w:r>
          </w:p>
          <w:p>
            <w:pPr>
              <w:keepNext w:val="0"/>
              <w:keepLines w:val="0"/>
              <w:widowControl/>
              <w:numPr>
                <w:ilvl w:val="0"/>
                <w:numId w:val="1"/>
              </w:numPr>
              <w:suppressLineNumbers w:val="0"/>
              <w:spacing w:before="0" w:beforeAutospacing="1" w:after="0" w:afterAutospacing="1"/>
              <w:ind w:left="720" w:hanging="360"/>
            </w:pPr>
            <w:r>
              <w:rPr>
                <w:rStyle w:val="12"/>
              </w:rPr>
              <w:t>了解语义化和SEO优化</w:t>
            </w:r>
            <w:r>
              <w:t>：了解如何使用列表和超链接进行语义化标记，以及如何优化列表和超链接以提升搜索引擎优化（SEO）。</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t>通过这些学习目标，学习者可以全面掌握CSS列表与超链接的使用，为创建美观、功能强大的网页打下坚实的基础。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政府网站首页创建</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CSS的应用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实现政府首页</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实现政府首页</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rPr>
                                      <w:rFonts w:hint="default" w:eastAsia="宋体"/>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rPr>
                                <w:rFonts w:hint="default" w:eastAsia="宋体"/>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3、代码实现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3、代码实现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政府网站首页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cs="Times New Roman"/>
                <w:sz w:val="24"/>
                <w:lang w:val="en-US" w:eastAsia="zh-CN"/>
              </w:rPr>
              <w:t>如何才能做一个简洁大方的网站首页?</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网站首页</w:t>
            </w:r>
          </w:p>
          <w:p>
            <w:pPr>
              <w:pStyle w:val="8"/>
              <w:keepNext w:val="0"/>
              <w:keepLines w:val="0"/>
              <w:widowControl/>
              <w:suppressLineNumbers w:val="0"/>
              <w:spacing w:before="0" w:beforeAutospacing="1" w:after="0" w:afterAutospacing="1"/>
              <w:ind w:left="0" w:right="0"/>
            </w:pPr>
            <w:r>
              <w:t>政府网站首页应具备以下特征：</w:t>
            </w:r>
          </w:p>
          <w:p>
            <w:pPr>
              <w:keepNext w:val="0"/>
              <w:keepLines w:val="0"/>
              <w:widowControl/>
              <w:numPr>
                <w:ilvl w:val="0"/>
                <w:numId w:val="4"/>
              </w:numPr>
              <w:suppressLineNumbers w:val="0"/>
              <w:spacing w:before="0" w:beforeAutospacing="1" w:after="0" w:afterAutospacing="1"/>
              <w:ind w:left="720" w:hanging="360"/>
            </w:pPr>
            <w:r>
              <w:t>良好的布局和风格：政府网站的首页应注重整体布局的合理性，包括版面、颜色搭配、字体样式、图标等，以提供符合视觉习惯的网页环境。</w:t>
            </w:r>
          </w:p>
          <w:p>
            <w:pPr>
              <w:keepNext w:val="0"/>
              <w:keepLines w:val="0"/>
              <w:widowControl/>
              <w:numPr>
                <w:ilvl w:val="0"/>
                <w:numId w:val="4"/>
              </w:numPr>
              <w:suppressLineNumbers w:val="0"/>
              <w:spacing w:before="0" w:beforeAutospacing="1" w:after="0" w:afterAutospacing="1"/>
              <w:ind w:left="720" w:hanging="360"/>
            </w:pPr>
            <w:r>
              <w:t>功能应用的清晰明了：政府网站首页应清晰地展示政务信息、公共服务、在线办理等功能，以便用户能够快速定位所需内容或服务，提高网站的可用性。</w:t>
            </w:r>
          </w:p>
          <w:p>
            <w:pPr>
              <w:keepNext w:val="0"/>
              <w:keepLines w:val="0"/>
              <w:widowControl/>
              <w:numPr>
                <w:ilvl w:val="0"/>
                <w:numId w:val="4"/>
              </w:numPr>
              <w:suppressLineNumbers w:val="0"/>
              <w:spacing w:before="0" w:beforeAutospacing="1" w:after="0" w:afterAutospacing="1"/>
              <w:ind w:left="720" w:hanging="360"/>
            </w:pPr>
            <w:r>
              <w:t>及时更新内容：政府网站首页应实时更新政策法规、新闻公告等重要信息，确保用户获取最新、最准确的信息。</w:t>
            </w:r>
          </w:p>
          <w:p>
            <w:pPr>
              <w:keepNext w:val="0"/>
              <w:keepLines w:val="0"/>
              <w:widowControl/>
              <w:numPr>
                <w:ilvl w:val="0"/>
                <w:numId w:val="4"/>
              </w:numPr>
              <w:suppressLineNumbers w:val="0"/>
              <w:spacing w:before="0" w:beforeAutospacing="1" w:after="0" w:afterAutospacing="1"/>
              <w:ind w:left="720" w:hanging="360"/>
            </w:pPr>
            <w:r>
              <w:t>提供多语种服务：政府网站首页应提供多种语言版本，以满足不同国家和地区用户的语言需求。</w:t>
            </w:r>
          </w:p>
          <w:p>
            <w:pPr>
              <w:keepNext w:val="0"/>
              <w:keepLines w:val="0"/>
              <w:widowControl/>
              <w:numPr>
                <w:ilvl w:val="0"/>
                <w:numId w:val="4"/>
              </w:numPr>
              <w:suppressLineNumbers w:val="0"/>
              <w:spacing w:before="0" w:beforeAutospacing="1" w:after="0" w:afterAutospacing="1"/>
              <w:ind w:left="720" w:hanging="360"/>
            </w:pPr>
            <w:r>
              <w:t>便捷的导航系统：政府网站首页应设置清晰的导航系统，使用户能够快速找到所需栏目和子页面。</w:t>
            </w:r>
          </w:p>
          <w:p>
            <w:pPr>
              <w:keepNext w:val="0"/>
              <w:keepLines w:val="0"/>
              <w:widowControl/>
              <w:numPr>
                <w:ilvl w:val="0"/>
                <w:numId w:val="4"/>
              </w:numPr>
              <w:suppressLineNumbers w:val="0"/>
              <w:spacing w:before="0" w:beforeAutospacing="1" w:after="0" w:afterAutospacing="1"/>
              <w:ind w:left="720" w:hanging="360"/>
            </w:pPr>
            <w:r>
              <w:t>完善的搜索功能：政府网站首页应提供强大的搜索功能，使用户能够快速查找所需信息。</w:t>
            </w:r>
          </w:p>
          <w:p>
            <w:pPr>
              <w:keepNext w:val="0"/>
              <w:keepLines w:val="0"/>
              <w:widowControl/>
              <w:numPr>
                <w:ilvl w:val="0"/>
                <w:numId w:val="4"/>
              </w:numPr>
              <w:suppressLineNumbers w:val="0"/>
              <w:spacing w:before="0" w:beforeAutospacing="1" w:after="0" w:afterAutospacing="1"/>
              <w:ind w:left="720" w:hanging="360"/>
            </w:pPr>
            <w:r>
              <w:t>响应式设计：政府网站首页应采用响应式设计，以适应不同设备和屏幕大小，提供良好的用户体验。</w:t>
            </w:r>
          </w:p>
          <w:p>
            <w:pPr>
              <w:keepNext w:val="0"/>
              <w:keepLines w:val="0"/>
              <w:widowControl/>
              <w:numPr>
                <w:ilvl w:val="0"/>
                <w:numId w:val="4"/>
              </w:numPr>
              <w:suppressLineNumbers w:val="0"/>
              <w:spacing w:before="0" w:beforeAutospacing="1" w:after="0" w:afterAutospacing="1"/>
              <w:ind w:left="720" w:hanging="360"/>
            </w:pPr>
            <w:r>
              <w:t>安全性保障：政府网站首页应采取必要的安全措施，保护用户个人信息和政府数据的安全。</w:t>
            </w:r>
          </w:p>
          <w:p>
            <w:pPr>
              <w:keepNext w:val="0"/>
              <w:keepLines w:val="0"/>
              <w:widowControl/>
              <w:numPr>
                <w:ilvl w:val="0"/>
                <w:numId w:val="4"/>
              </w:numPr>
              <w:suppressLineNumbers w:val="0"/>
              <w:spacing w:before="0" w:beforeAutospacing="1" w:after="0" w:afterAutospacing="1"/>
              <w:ind w:left="720" w:hanging="360"/>
            </w:pPr>
            <w:r>
              <w:t>联系方式的公开透明：政府网站首页应明确公开联系方式，包括办公地址、电话、邮箱等，以便用户咨询和反馈。</w:t>
            </w:r>
          </w:p>
          <w:p>
            <w:pPr>
              <w:keepNext w:val="0"/>
              <w:keepLines w:val="0"/>
              <w:widowControl/>
              <w:numPr>
                <w:ilvl w:val="0"/>
                <w:numId w:val="4"/>
              </w:numPr>
              <w:suppressLineNumbers w:val="0"/>
              <w:spacing w:before="0" w:beforeAutospacing="1" w:after="0" w:afterAutospacing="1"/>
              <w:ind w:left="720" w:hanging="360"/>
            </w:pPr>
            <w:r>
              <w:t>宣传国家和地方重大决策和部署：政府网站首页应突出宣传国家和地方重大决策和部署，增强用户对政府工作的了解和支持。</w:t>
            </w:r>
          </w:p>
          <w:p>
            <w:pPr>
              <w:pStyle w:val="8"/>
              <w:keepNext w:val="0"/>
              <w:keepLines w:val="0"/>
              <w:widowControl/>
              <w:suppressLineNumbers w:val="0"/>
              <w:spacing w:before="0" w:beforeAutospacing="1" w:after="0" w:afterAutospacing="1"/>
              <w:ind w:left="0" w:right="0"/>
            </w:pPr>
            <w:r>
              <w:t>具体实现方式可能因地区和政府部门的不同而有所差异。</w:t>
            </w:r>
          </w:p>
          <w:p>
            <w:pPr>
              <w:pStyle w:val="8"/>
              <w:keepNext w:val="0"/>
              <w:keepLines w:val="0"/>
              <w:widowControl/>
              <w:suppressLineNumbers w:val="0"/>
              <w:spacing w:before="0" w:beforeAutospacing="1" w:after="0" w:afterAutospacing="1"/>
              <w:ind w:left="0" w:right="0"/>
            </w:pPr>
          </w:p>
          <w:p>
            <w:pPr>
              <w:pStyle w:val="8"/>
              <w:keepNext w:val="0"/>
              <w:keepLines w:val="0"/>
              <w:widowControl/>
              <w:suppressLineNumbers w:val="0"/>
              <w:spacing w:before="0" w:beforeAutospacing="1" w:after="0" w:afterAutospacing="1"/>
              <w:ind w:left="0" w:right="0"/>
            </w:pPr>
          </w:p>
          <w:p>
            <w:pPr>
              <w:pStyle w:val="8"/>
              <w:keepNext w:val="0"/>
              <w:keepLines w:val="0"/>
              <w:widowControl/>
              <w:suppressLineNumbers w:val="0"/>
              <w:spacing w:before="0" w:beforeAutospacing="1" w:after="0" w:afterAutospacing="1"/>
              <w:ind w:left="0" w:right="0"/>
              <w:rPr>
                <w:rFonts w:hint="eastAsia"/>
                <w:lang w:val="en-US" w:eastAsia="zh-CN"/>
              </w:rPr>
            </w:pPr>
            <w:r>
              <w:rPr>
                <w:rFonts w:hint="eastAsia"/>
                <w:lang w:val="en-US" w:eastAsia="zh-CN"/>
              </w:rPr>
              <w:t>不同门户网站具备的特性不同，具体开发时应以项目需求为准</w:t>
            </w: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eastAsia"/>
                <w:lang w:val="en-US" w:eastAsia="zh-CN"/>
              </w:rPr>
            </w:pPr>
          </w:p>
          <w:p>
            <w:pPr>
              <w:pStyle w:val="8"/>
              <w:keepNext w:val="0"/>
              <w:keepLines w:val="0"/>
              <w:widowControl/>
              <w:suppressLineNumbers w:val="0"/>
              <w:spacing w:before="0" w:beforeAutospacing="1" w:after="0" w:afterAutospacing="1"/>
              <w:ind w:left="0" w:right="0"/>
              <w:rPr>
                <w:rFonts w:hint="default"/>
                <w:lang w:val="en-US" w:eastAsia="zh-CN"/>
              </w:rPr>
            </w:pPr>
            <w:r>
              <w:rPr>
                <w:rFonts w:hint="eastAsia"/>
                <w:lang w:val="en-US" w:eastAsia="zh-CN"/>
              </w:rPr>
              <w:t>完成政府网站首页功能</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网站首页应该具备哪些功能</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能独立完成练习代码。</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9"/>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需求分析</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eastAsia="zh-CN"/>
                                    </w:rPr>
                                    <w:t>、</w:t>
                                  </w:r>
                                  <w:r>
                                    <w:rPr>
                                      <w:rFonts w:hint="eastAsia" w:ascii="宋体" w:hAnsi="宋体" w:cs="宋体"/>
                                      <w:bCs/>
                                      <w:sz w:val="24"/>
                                      <w:szCs w:val="24"/>
                                      <w:lang w:val="en-US" w:eastAsia="zh-CN"/>
                                    </w:rPr>
                                    <w:t>功能分析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实现技术分析</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需求分析</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eastAsia="zh-CN"/>
                              </w:rPr>
                              <w:t>、</w:t>
                            </w:r>
                            <w:r>
                              <w:rPr>
                                <w:rFonts w:hint="eastAsia" w:ascii="宋体" w:hAnsi="宋体" w:cs="宋体"/>
                                <w:bCs/>
                                <w:sz w:val="24"/>
                                <w:szCs w:val="24"/>
                                <w:lang w:val="en-US" w:eastAsia="zh-CN"/>
                              </w:rPr>
                              <w:t>功能分析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实现技术分析</w:t>
                            </w:r>
                          </w:p>
                          <w:p>
                            <w:pPr>
                              <w:ind w:left="540" w:leftChars="257" w:firstLine="120" w:firstLineChars="50"/>
                              <w:rPr>
                                <w:sz w:val="24"/>
                              </w:rPr>
                            </w:pPr>
                          </w:p>
                          <w:p/>
                        </w:txbxContent>
                      </v:textbox>
                    </v:shape>
                  </w:pict>
                </mc:Fallback>
              </mc:AlternateContent>
            </w: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p>
            <w:pPr>
              <w:pStyle w:val="19"/>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8"/>
              <w:keepNext w:val="0"/>
              <w:keepLines w:val="0"/>
              <w:widowControl/>
              <w:suppressLineNumbers w:val="0"/>
              <w:spacing w:before="0" w:beforeAutospacing="1" w:after="0" w:afterAutospacing="1"/>
              <w:ind w:left="0" w:right="0" w:firstLine="480" w:firstLineChars="200"/>
            </w:pPr>
            <w:r>
              <w:t>在开发政府网站首页的过程中，我进行了一些教学反思，以不断提升教学效果。</w:t>
            </w:r>
          </w:p>
          <w:p>
            <w:pPr>
              <w:pStyle w:val="8"/>
              <w:keepNext w:val="0"/>
              <w:keepLines w:val="0"/>
              <w:widowControl/>
              <w:suppressLineNumbers w:val="0"/>
              <w:spacing w:before="0" w:beforeAutospacing="1" w:after="0" w:afterAutospacing="1"/>
              <w:ind w:left="0" w:right="0" w:firstLine="480" w:firstLineChars="200"/>
            </w:pPr>
            <w:r>
              <w:t>首先，我意识到在开发政府网站首页时，需要注重网站的稳定性和安全性。政府网站通常承载着重要的信息和数据，需要保证网站的运行稳定和数据安全。因此，在教学中，我注重强调网站开发的安全性和稳定性，包括防范黑客攻击、保护用户隐私等方面。</w:t>
            </w:r>
          </w:p>
          <w:p>
            <w:pPr>
              <w:pStyle w:val="8"/>
              <w:keepNext w:val="0"/>
              <w:keepLines w:val="0"/>
              <w:widowControl/>
              <w:suppressLineNumbers w:val="0"/>
              <w:spacing w:before="0" w:beforeAutospacing="1" w:after="0" w:afterAutospacing="1"/>
              <w:ind w:left="0" w:right="0" w:firstLine="480" w:firstLineChars="200"/>
            </w:pPr>
            <w:r>
              <w:t>其次，政府网站首页的设计需要符合政府形象和风格。在教学中，我强调了网页设计的规范和要求，如色彩搭配、字体选择、版面布局等方面，以确保网站的设计风格符合政府形象和要求。同时，我也注重了用户体验和交互性设计，以提高网站的易用性和友好性。</w:t>
            </w:r>
          </w:p>
          <w:p>
            <w:pPr>
              <w:pStyle w:val="8"/>
              <w:keepNext w:val="0"/>
              <w:keepLines w:val="0"/>
              <w:widowControl/>
              <w:suppressLineNumbers w:val="0"/>
              <w:spacing w:before="0" w:beforeAutospacing="1" w:after="0" w:afterAutospacing="1"/>
              <w:ind w:left="0" w:right="0" w:firstLine="480" w:firstLineChars="200"/>
            </w:pPr>
            <w:r>
              <w:t>另外，在教学中，我也注重培养学生的团队合作和沟通能力。政府网站首页的开发往往涉及多个部门和多方利益，需要团队成员之间进行有效的沟通和协作。我鼓励学生积极参与团队讨论和协作，培养他们的沟通和协作能力，以适应未来的工作需求。</w:t>
            </w:r>
          </w:p>
          <w:p>
            <w:pPr>
              <w:pStyle w:val="8"/>
              <w:keepNext w:val="0"/>
              <w:keepLines w:val="0"/>
              <w:widowControl/>
              <w:suppressLineNumbers w:val="0"/>
              <w:spacing w:before="0" w:beforeAutospacing="1" w:after="0" w:afterAutospacing="1"/>
              <w:ind w:left="0" w:right="0" w:firstLine="480" w:firstLineChars="200"/>
            </w:pPr>
            <w:r>
              <w:t>最后，我认为通过实践和项目练习是巩固和提升教学效果的重要途径。我鼓励学生积极参与实际项目开发，通过实际操作来加深对网站开发的理解和掌握。同时，我也注重对学生的学习成果进行评估和反馈，以帮助他们发现不足并及时改进。</w:t>
            </w:r>
          </w:p>
          <w:p>
            <w:pPr>
              <w:pStyle w:val="8"/>
              <w:keepNext w:val="0"/>
              <w:keepLines w:val="0"/>
              <w:widowControl/>
              <w:suppressLineNumbers w:val="0"/>
              <w:spacing w:before="0" w:beforeAutospacing="1" w:after="0" w:afterAutospacing="1"/>
              <w:ind w:left="0" w:right="0" w:firstLine="480" w:firstLineChars="200"/>
            </w:pPr>
            <w:bookmarkStart w:id="0" w:name="_GoBack"/>
            <w:bookmarkEnd w:id="0"/>
            <w:r>
              <w:t>综上所述，我认为在开发政府网站首页时，注重稳定性、安全性、形象设计、用户体验、团队合作和项目实践是提升教学效果的关键。在未来的教学中，我将继续改进教学方法和内容，以更好地满足学生的学习需求。</w:t>
            </w:r>
          </w:p>
          <w:p>
            <w:pPr>
              <w:spacing w:line="400" w:lineRule="exact"/>
              <w:ind w:firstLine="482" w:firstLineChars="200"/>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DBB03A02"/>
    <w:multiLevelType w:val="singleLevel"/>
    <w:tmpl w:val="DBB03A02"/>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FD34B236"/>
    <w:multiLevelType w:val="multilevel"/>
    <w:tmpl w:val="FD34B2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48ADF777"/>
    <w:multiLevelType w:val="multilevel"/>
    <w:tmpl w:val="48ADF7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56740"/>
    <w:rsid w:val="037B6916"/>
    <w:rsid w:val="03800D34"/>
    <w:rsid w:val="03E80687"/>
    <w:rsid w:val="049031F8"/>
    <w:rsid w:val="06003994"/>
    <w:rsid w:val="06436049"/>
    <w:rsid w:val="08A72F68"/>
    <w:rsid w:val="08D7310F"/>
    <w:rsid w:val="08DF64FD"/>
    <w:rsid w:val="09057096"/>
    <w:rsid w:val="0B9F256E"/>
    <w:rsid w:val="0CD7172F"/>
    <w:rsid w:val="0CE8154F"/>
    <w:rsid w:val="0CF53982"/>
    <w:rsid w:val="0D033323"/>
    <w:rsid w:val="0F9D3662"/>
    <w:rsid w:val="10EA5A3E"/>
    <w:rsid w:val="120D6A6B"/>
    <w:rsid w:val="14132D88"/>
    <w:rsid w:val="14B7032D"/>
    <w:rsid w:val="14C1008E"/>
    <w:rsid w:val="15B65CBF"/>
    <w:rsid w:val="16E06BE2"/>
    <w:rsid w:val="174B5E90"/>
    <w:rsid w:val="174E3A31"/>
    <w:rsid w:val="17707DF3"/>
    <w:rsid w:val="17A42169"/>
    <w:rsid w:val="186B0607"/>
    <w:rsid w:val="1A612876"/>
    <w:rsid w:val="1B767316"/>
    <w:rsid w:val="1C280A6A"/>
    <w:rsid w:val="1D32451C"/>
    <w:rsid w:val="1ECD1525"/>
    <w:rsid w:val="1EFF7A9F"/>
    <w:rsid w:val="1F254367"/>
    <w:rsid w:val="1F743CD4"/>
    <w:rsid w:val="1FC658C9"/>
    <w:rsid w:val="20103780"/>
    <w:rsid w:val="210B7863"/>
    <w:rsid w:val="23490B58"/>
    <w:rsid w:val="248351DC"/>
    <w:rsid w:val="250E136F"/>
    <w:rsid w:val="25C66622"/>
    <w:rsid w:val="283E7C30"/>
    <w:rsid w:val="28A44A91"/>
    <w:rsid w:val="28BC7AEE"/>
    <w:rsid w:val="2B083F66"/>
    <w:rsid w:val="2C1A7BC2"/>
    <w:rsid w:val="2D615EC5"/>
    <w:rsid w:val="2D685287"/>
    <w:rsid w:val="2F9D0902"/>
    <w:rsid w:val="319270C2"/>
    <w:rsid w:val="3248523C"/>
    <w:rsid w:val="32BB0E4F"/>
    <w:rsid w:val="33991B5A"/>
    <w:rsid w:val="33AB68B0"/>
    <w:rsid w:val="33BE302F"/>
    <w:rsid w:val="35747E49"/>
    <w:rsid w:val="36765B8D"/>
    <w:rsid w:val="37982CA0"/>
    <w:rsid w:val="37CF250F"/>
    <w:rsid w:val="37DC48A0"/>
    <w:rsid w:val="397D44E5"/>
    <w:rsid w:val="3BA82A38"/>
    <w:rsid w:val="3C0A68CC"/>
    <w:rsid w:val="3FAB59E1"/>
    <w:rsid w:val="3FE249B6"/>
    <w:rsid w:val="40E124A7"/>
    <w:rsid w:val="42D10A01"/>
    <w:rsid w:val="43CB76FE"/>
    <w:rsid w:val="43F32EA9"/>
    <w:rsid w:val="46086152"/>
    <w:rsid w:val="46A618FC"/>
    <w:rsid w:val="472E2E7E"/>
    <w:rsid w:val="47370056"/>
    <w:rsid w:val="483C036C"/>
    <w:rsid w:val="4867447B"/>
    <w:rsid w:val="4A13610F"/>
    <w:rsid w:val="4A9C6FA6"/>
    <w:rsid w:val="4BDE3E16"/>
    <w:rsid w:val="4BDF30B8"/>
    <w:rsid w:val="4BEF4A3F"/>
    <w:rsid w:val="4CD66B86"/>
    <w:rsid w:val="4E5C4F50"/>
    <w:rsid w:val="4ECB3016"/>
    <w:rsid w:val="4F7B2A3B"/>
    <w:rsid w:val="4FEE0F67"/>
    <w:rsid w:val="50490B2A"/>
    <w:rsid w:val="5049176B"/>
    <w:rsid w:val="50892B11"/>
    <w:rsid w:val="50D433DA"/>
    <w:rsid w:val="51744A4A"/>
    <w:rsid w:val="53436E71"/>
    <w:rsid w:val="53964FA4"/>
    <w:rsid w:val="5866141B"/>
    <w:rsid w:val="59A70139"/>
    <w:rsid w:val="59DF754F"/>
    <w:rsid w:val="5A876095"/>
    <w:rsid w:val="5AA31AD3"/>
    <w:rsid w:val="5ABC3575"/>
    <w:rsid w:val="5D0D3DCD"/>
    <w:rsid w:val="5E1B4B8B"/>
    <w:rsid w:val="5FB85210"/>
    <w:rsid w:val="61496F33"/>
    <w:rsid w:val="63223732"/>
    <w:rsid w:val="64914A9C"/>
    <w:rsid w:val="652739F5"/>
    <w:rsid w:val="66C44D83"/>
    <w:rsid w:val="67071002"/>
    <w:rsid w:val="674025E2"/>
    <w:rsid w:val="67C60C23"/>
    <w:rsid w:val="68014B1A"/>
    <w:rsid w:val="6AC77447"/>
    <w:rsid w:val="6C742D41"/>
    <w:rsid w:val="6CF94FF3"/>
    <w:rsid w:val="6DA140EC"/>
    <w:rsid w:val="709143FB"/>
    <w:rsid w:val="72486558"/>
    <w:rsid w:val="738B42FF"/>
    <w:rsid w:val="75D5244D"/>
    <w:rsid w:val="77301D7E"/>
    <w:rsid w:val="7ADC6FBD"/>
    <w:rsid w:val="7BCE7867"/>
    <w:rsid w:val="7DAC67EB"/>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7"/>
    <w:autoRedefine/>
    <w:qFormat/>
    <w:uiPriority w:val="0"/>
    <w:pPr>
      <w:ind w:firstLine="210" w:firstLineChars="100"/>
    </w:pPr>
    <w:rPr>
      <w:color w:val="FF0000"/>
    </w:rPr>
  </w:style>
  <w:style w:type="paragraph" w:styleId="3">
    <w:name w:val="Body Text Indent 2"/>
    <w:basedOn w:val="1"/>
    <w:link w:val="16"/>
    <w:autoRedefine/>
    <w:qFormat/>
    <w:uiPriority w:val="0"/>
    <w:pPr>
      <w:spacing w:after="120" w:line="480" w:lineRule="auto"/>
      <w:ind w:left="420" w:leftChars="200"/>
    </w:pPr>
  </w:style>
  <w:style w:type="paragraph" w:styleId="4">
    <w:name w:val="Balloon Text"/>
    <w:basedOn w:val="1"/>
    <w:link w:val="20"/>
    <w:autoRedefine/>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autoRedefine/>
    <w:semiHidden/>
    <w:unhideWhenUsed/>
    <w:uiPriority w:val="0"/>
    <w:rPr>
      <w:rFonts w:ascii="Courier New" w:hAnsi="Courier New"/>
      <w:sz w:val="20"/>
    </w:rPr>
  </w:style>
  <w:style w:type="character" w:customStyle="1" w:styleId="14">
    <w:name w:val="页眉 字符"/>
    <w:link w:val="6"/>
    <w:autoRedefine/>
    <w:qFormat/>
    <w:uiPriority w:val="0"/>
    <w:rPr>
      <w:kern w:val="2"/>
      <w:sz w:val="18"/>
      <w:szCs w:val="18"/>
    </w:rPr>
  </w:style>
  <w:style w:type="character" w:customStyle="1" w:styleId="15">
    <w:name w:val="页脚 字符"/>
    <w:link w:val="5"/>
    <w:autoRedefine/>
    <w:qFormat/>
    <w:uiPriority w:val="0"/>
    <w:rPr>
      <w:kern w:val="2"/>
      <w:sz w:val="18"/>
      <w:szCs w:val="18"/>
    </w:rPr>
  </w:style>
  <w:style w:type="character" w:customStyle="1" w:styleId="16">
    <w:name w:val="正文文本缩进 2 字符"/>
    <w:link w:val="3"/>
    <w:autoRedefine/>
    <w:qFormat/>
    <w:uiPriority w:val="0"/>
    <w:rPr>
      <w:kern w:val="2"/>
      <w:sz w:val="21"/>
      <w:szCs w:val="24"/>
    </w:rPr>
  </w:style>
  <w:style w:type="character" w:customStyle="1" w:styleId="17">
    <w:name w:val="正文文本缩进 字符"/>
    <w:link w:val="2"/>
    <w:autoRedefine/>
    <w:qFormat/>
    <w:uiPriority w:val="0"/>
    <w:rPr>
      <w:color w:val="FF0000"/>
      <w:kern w:val="2"/>
      <w:sz w:val="21"/>
      <w:szCs w:val="24"/>
    </w:rPr>
  </w:style>
  <w:style w:type="paragraph" w:customStyle="1" w:styleId="18">
    <w:name w:val="Char Char Char Char"/>
    <w:basedOn w:val="1"/>
    <w:autoRedefine/>
    <w:qFormat/>
    <w:uiPriority w:val="0"/>
    <w:pPr>
      <w:widowControl/>
      <w:spacing w:after="160" w:line="240" w:lineRule="exact"/>
      <w:jc w:val="left"/>
    </w:pPr>
    <w:rPr>
      <w:szCs w:val="20"/>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2024-01-11T09:48:08Z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